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821" w:rsidRPr="000E5821" w:rsidRDefault="000E5821" w:rsidP="000E5821">
      <w:pPr>
        <w:spacing w:before="100" w:beforeAutospacing="1" w:after="100" w:afterAutospacing="1" w:line="240" w:lineRule="auto"/>
        <w:jc w:val="center"/>
        <w:rPr>
          <w:rFonts w:eastAsia="Times New Roman"/>
        </w:rPr>
      </w:pPr>
      <w:r w:rsidRPr="000E5821">
        <w:rPr>
          <w:rFonts w:eastAsia="Times New Roman"/>
          <w:b/>
          <w:bCs/>
          <w:i/>
          <w:iCs/>
          <w:sz w:val="48"/>
          <w:szCs w:val="48"/>
        </w:rPr>
        <w:t>Hamlet</w:t>
      </w:r>
      <w:r w:rsidRPr="000E5821">
        <w:rPr>
          <w:rFonts w:eastAsia="Times New Roman"/>
          <w:b/>
          <w:bCs/>
          <w:sz w:val="48"/>
          <w:szCs w:val="48"/>
        </w:rPr>
        <w:t>: Study Questions </w:t>
      </w:r>
    </w:p>
    <w:p w:rsidR="000E5821" w:rsidRPr="000E5821" w:rsidRDefault="000E5821" w:rsidP="000E5821">
      <w:pPr>
        <w:spacing w:before="100" w:beforeAutospacing="1" w:after="100" w:afterAutospacing="1" w:line="240" w:lineRule="auto"/>
        <w:rPr>
          <w:rFonts w:eastAsia="Times New Roman"/>
        </w:rPr>
      </w:pPr>
      <w:bookmarkStart w:id="0" w:name="flaw"/>
      <w:bookmarkEnd w:id="0"/>
      <w:r w:rsidRPr="000E5821">
        <w:rPr>
          <w:rFonts w:eastAsia="Times New Roman"/>
        </w:rPr>
        <w:t xml:space="preserve">1) To what extent does </w:t>
      </w:r>
      <w:r w:rsidRPr="000E5821">
        <w:rPr>
          <w:rFonts w:eastAsia="Times New Roman"/>
          <w:i/>
          <w:iCs/>
        </w:rPr>
        <w:t>Hamlet</w:t>
      </w:r>
      <w:r w:rsidRPr="000E5821">
        <w:rPr>
          <w:rFonts w:eastAsia="Times New Roman"/>
        </w:rPr>
        <w:t xml:space="preserve"> correspond to </w:t>
      </w:r>
      <w:hyperlink r:id="rId4" w:anchor="aristotle" w:history="1">
        <w:r w:rsidRPr="000E5821">
          <w:rPr>
            <w:rFonts w:eastAsia="Times New Roman"/>
            <w:b/>
            <w:bCs/>
            <w:color w:val="0000FF"/>
            <w:u w:val="single"/>
          </w:rPr>
          <w:t>classical</w:t>
        </w:r>
      </w:hyperlink>
      <w:r w:rsidRPr="000E5821">
        <w:rPr>
          <w:rFonts w:eastAsia="Times New Roman"/>
          <w:b/>
          <w:bCs/>
        </w:rPr>
        <w:t xml:space="preserve"> or </w:t>
      </w:r>
      <w:hyperlink r:id="rId5" w:anchor="medieval" w:history="1">
        <w:r w:rsidRPr="000E5821">
          <w:rPr>
            <w:rFonts w:eastAsia="Times New Roman"/>
            <w:b/>
            <w:bCs/>
            <w:color w:val="0000FF"/>
            <w:u w:val="single"/>
          </w:rPr>
          <w:t>medieval</w:t>
        </w:r>
      </w:hyperlink>
      <w:r w:rsidRPr="000E5821">
        <w:rPr>
          <w:rFonts w:eastAsia="Times New Roman"/>
          <w:b/>
          <w:bCs/>
        </w:rPr>
        <w:t xml:space="preserve"> notions of tragedy</w:t>
      </w:r>
      <w:r w:rsidRPr="000E5821">
        <w:rPr>
          <w:rFonts w:eastAsia="Times New Roman"/>
        </w:rPr>
        <w:t xml:space="preserve">?  What (if anything) is Hamlet's </w:t>
      </w:r>
      <w:hyperlink r:id="rId6" w:anchor="bradley" w:history="1">
        <w:r w:rsidRPr="000E5821">
          <w:rPr>
            <w:rFonts w:eastAsia="Times New Roman"/>
            <w:color w:val="0000FF"/>
            <w:u w:val="single"/>
          </w:rPr>
          <w:t>fatal flaw</w:t>
        </w:r>
      </w:hyperlink>
      <w:r w:rsidRPr="000E5821">
        <w:rPr>
          <w:rFonts w:eastAsia="Times New Roman"/>
        </w:rPr>
        <w:t xml:space="preserve">?  Why does he hesitate to act after promising his father's ghost that he will avenge his murder?  Compare/contrast the protagonist's decisiveness and will to act in </w:t>
      </w:r>
      <w:hyperlink r:id="rId7" w:history="1">
        <w:r w:rsidRPr="000E5821">
          <w:rPr>
            <w:rFonts w:eastAsia="Times New Roman"/>
            <w:i/>
            <w:iCs/>
            <w:color w:val="0000FF"/>
            <w:u w:val="single"/>
          </w:rPr>
          <w:t>Macbeth</w:t>
        </w:r>
      </w:hyperlink>
      <w:r w:rsidRPr="000E5821">
        <w:rPr>
          <w:rFonts w:eastAsia="Times New Roman"/>
        </w:rPr>
        <w:t xml:space="preserve">.  </w:t>
      </w:r>
    </w:p>
    <w:p w:rsidR="000E5821" w:rsidRPr="000E5821" w:rsidRDefault="000E5821" w:rsidP="000E5821">
      <w:pPr>
        <w:spacing w:before="100" w:beforeAutospacing="1" w:after="100" w:afterAutospacing="1" w:line="240" w:lineRule="auto"/>
        <w:rPr>
          <w:rFonts w:eastAsia="Times New Roman"/>
        </w:rPr>
      </w:pPr>
      <w:bookmarkStart w:id="1" w:name="family"/>
      <w:bookmarkEnd w:id="1"/>
      <w:r w:rsidRPr="000E5821">
        <w:rPr>
          <w:rFonts w:eastAsia="Times New Roman"/>
        </w:rPr>
        <w:t xml:space="preserve">2) Note the various </w:t>
      </w:r>
      <w:r w:rsidRPr="000E5821">
        <w:rPr>
          <w:rFonts w:eastAsia="Times New Roman"/>
          <w:b/>
          <w:bCs/>
        </w:rPr>
        <w:t>familial relationships</w:t>
      </w:r>
      <w:r w:rsidRPr="000E5821">
        <w:rPr>
          <w:rFonts w:eastAsia="Times New Roman"/>
        </w:rPr>
        <w:t xml:space="preserve"> in </w:t>
      </w:r>
      <w:r w:rsidRPr="000E5821">
        <w:rPr>
          <w:rFonts w:eastAsia="Times New Roman"/>
          <w:i/>
          <w:iCs/>
        </w:rPr>
        <w:t>Hamlet</w:t>
      </w:r>
      <w:r w:rsidRPr="000E5821">
        <w:rPr>
          <w:rFonts w:eastAsia="Times New Roman"/>
        </w:rPr>
        <w:t xml:space="preserve">.  Compare and contrast the family unit of Polonius / </w:t>
      </w:r>
      <w:proofErr w:type="spellStart"/>
      <w:r w:rsidRPr="000E5821">
        <w:rPr>
          <w:rFonts w:eastAsia="Times New Roman"/>
        </w:rPr>
        <w:t>Laertes</w:t>
      </w:r>
      <w:proofErr w:type="spellEnd"/>
      <w:r w:rsidRPr="000E5821">
        <w:rPr>
          <w:rFonts w:eastAsia="Times New Roman"/>
        </w:rPr>
        <w:t xml:space="preserve"> / Ophelia with Hamlet's relationships to the Ghost of Hamlet Sr., to Gertrude and to Claudius.  Like Hamlet, </w:t>
      </w:r>
      <w:proofErr w:type="spellStart"/>
      <w:r w:rsidRPr="000E5821">
        <w:rPr>
          <w:rFonts w:eastAsia="Times New Roman"/>
          <w:b/>
          <w:bCs/>
        </w:rPr>
        <w:t>Laertes</w:t>
      </w:r>
      <w:proofErr w:type="spellEnd"/>
      <w:r w:rsidRPr="000E5821">
        <w:rPr>
          <w:rFonts w:eastAsia="Times New Roman"/>
        </w:rPr>
        <w:t xml:space="preserve"> and </w:t>
      </w:r>
      <w:proofErr w:type="spellStart"/>
      <w:r w:rsidRPr="000E5821">
        <w:rPr>
          <w:rFonts w:eastAsia="Times New Roman"/>
          <w:b/>
          <w:bCs/>
        </w:rPr>
        <w:t>Fortinbras</w:t>
      </w:r>
      <w:proofErr w:type="spellEnd"/>
      <w:r w:rsidRPr="000E5821">
        <w:rPr>
          <w:rFonts w:eastAsia="Times New Roman"/>
        </w:rPr>
        <w:t xml:space="preserve"> are sons confronted with a father's death.  To what extent do they function as </w:t>
      </w:r>
      <w:hyperlink r:id="rId8" w:anchor="foil" w:history="1">
        <w:r w:rsidRPr="000E5821">
          <w:rPr>
            <w:rFonts w:eastAsia="Times New Roman"/>
            <w:b/>
            <w:bCs/>
            <w:color w:val="0000FF"/>
            <w:u w:val="single"/>
          </w:rPr>
          <w:t>foils</w:t>
        </w:r>
      </w:hyperlink>
      <w:r w:rsidRPr="000E5821">
        <w:rPr>
          <w:rFonts w:eastAsia="Times New Roman"/>
        </w:rPr>
        <w:t xml:space="preserve"> to Hamlet?  What do they have in common?  How do they differ?  </w:t>
      </w:r>
    </w:p>
    <w:p w:rsidR="000E5821" w:rsidRPr="000E5821" w:rsidRDefault="000E5821" w:rsidP="000E5821">
      <w:pPr>
        <w:spacing w:before="100" w:beforeAutospacing="1" w:after="100" w:afterAutospacing="1" w:line="240" w:lineRule="auto"/>
        <w:rPr>
          <w:rFonts w:eastAsia="Times New Roman"/>
        </w:rPr>
      </w:pPr>
      <w:bookmarkStart w:id="2" w:name="hesitation"/>
      <w:bookmarkEnd w:id="2"/>
      <w:r w:rsidRPr="000E5821">
        <w:rPr>
          <w:rFonts w:eastAsia="Times New Roman"/>
        </w:rPr>
        <w:t xml:space="preserve">3)  Why does Hamlet wait so long to kill Claudius?  What are the reasons for his </w:t>
      </w:r>
      <w:r w:rsidRPr="000E5821">
        <w:rPr>
          <w:rFonts w:eastAsia="Times New Roman"/>
          <w:b/>
          <w:bCs/>
        </w:rPr>
        <w:t>hesitation</w:t>
      </w:r>
      <w:r w:rsidRPr="000E5821">
        <w:rPr>
          <w:rFonts w:eastAsia="Times New Roman"/>
        </w:rPr>
        <w:t xml:space="preserve">?  How valid are they?  How many times does he have the opportunity to attack Claudius?  What are his reasons for not doing so?  </w:t>
      </w:r>
    </w:p>
    <w:p w:rsidR="000E5821" w:rsidRPr="000E5821" w:rsidRDefault="000E5821" w:rsidP="000E5821">
      <w:pPr>
        <w:spacing w:before="100" w:beforeAutospacing="1" w:after="100" w:afterAutospacing="1" w:line="240" w:lineRule="auto"/>
        <w:rPr>
          <w:rFonts w:eastAsia="Times New Roman"/>
        </w:rPr>
      </w:pPr>
      <w:bookmarkStart w:id="3" w:name="deception"/>
      <w:bookmarkEnd w:id="3"/>
      <w:r w:rsidRPr="000E5821">
        <w:rPr>
          <w:rFonts w:eastAsia="Times New Roman"/>
        </w:rPr>
        <w:t xml:space="preserve">4) </w:t>
      </w:r>
      <w:r w:rsidRPr="000E5821">
        <w:rPr>
          <w:rFonts w:eastAsia="Times New Roman"/>
          <w:i/>
          <w:iCs/>
        </w:rPr>
        <w:t>Hamlet</w:t>
      </w:r>
      <w:r w:rsidRPr="000E5821">
        <w:rPr>
          <w:rFonts w:eastAsia="Times New Roman"/>
        </w:rPr>
        <w:t xml:space="preserve"> is a play in which nothing can be taken at face value:  appearances are frequently deceptive, and many characters engage in play-acting, spying and pretense.  What deliberate attempts are made at </w:t>
      </w:r>
      <w:r w:rsidRPr="000E5821">
        <w:rPr>
          <w:rFonts w:eastAsia="Times New Roman"/>
          <w:b/>
          <w:bCs/>
        </w:rPr>
        <w:t>deception</w:t>
      </w:r>
      <w:r w:rsidRPr="000E5821">
        <w:rPr>
          <w:rFonts w:eastAsia="Times New Roman"/>
        </w:rPr>
        <w:t xml:space="preserve">?  Are the intended audiences deceived?  While some deceptions are perpetrated in order to conceal secrets, others aim to uncover hidden truths.  Which are which?  To what extent are they successful?  Note references to appearances, disguises, pretense, seeming, masks, acting, etc.  </w:t>
      </w:r>
    </w:p>
    <w:p w:rsidR="000E5821" w:rsidRPr="000E5821" w:rsidRDefault="000E5821" w:rsidP="000E5821">
      <w:pPr>
        <w:spacing w:before="100" w:beforeAutospacing="1" w:after="100" w:afterAutospacing="1" w:line="240" w:lineRule="auto"/>
        <w:rPr>
          <w:rFonts w:eastAsia="Times New Roman"/>
        </w:rPr>
      </w:pPr>
      <w:bookmarkStart w:id="4" w:name="women"/>
      <w:bookmarkEnd w:id="4"/>
      <w:r w:rsidRPr="000E5821">
        <w:rPr>
          <w:rFonts w:eastAsia="Times New Roman"/>
        </w:rPr>
        <w:t xml:space="preserve">5) Pay attention to the treatment of the women characters </w:t>
      </w:r>
      <w:r w:rsidRPr="000E5821">
        <w:rPr>
          <w:rFonts w:eastAsia="Times New Roman"/>
          <w:b/>
          <w:bCs/>
        </w:rPr>
        <w:t>Gertrude</w:t>
      </w:r>
      <w:r w:rsidRPr="000E5821">
        <w:rPr>
          <w:rFonts w:eastAsia="Times New Roman"/>
        </w:rPr>
        <w:t xml:space="preserve"> and </w:t>
      </w:r>
      <w:r w:rsidRPr="000E5821">
        <w:rPr>
          <w:rFonts w:eastAsia="Times New Roman"/>
          <w:b/>
          <w:bCs/>
        </w:rPr>
        <w:t>Ophelia</w:t>
      </w:r>
      <w:r w:rsidRPr="000E5821">
        <w:rPr>
          <w:rFonts w:eastAsia="Times New Roman"/>
        </w:rPr>
        <w:t xml:space="preserve">.  Is there any basis for the Freudian interpretation of an </w:t>
      </w:r>
      <w:proofErr w:type="gramStart"/>
      <w:r w:rsidRPr="000E5821">
        <w:rPr>
          <w:rFonts w:eastAsia="Times New Roman"/>
          <w:b/>
          <w:bCs/>
        </w:rPr>
        <w:t>Oedipal</w:t>
      </w:r>
      <w:proofErr w:type="gramEnd"/>
      <w:r w:rsidRPr="000E5821">
        <w:rPr>
          <w:rFonts w:eastAsia="Times New Roman"/>
          <w:b/>
          <w:bCs/>
        </w:rPr>
        <w:t xml:space="preserve"> attraction</w:t>
      </w:r>
      <w:r w:rsidRPr="000E5821">
        <w:rPr>
          <w:rFonts w:eastAsia="Times New Roman"/>
        </w:rPr>
        <w:t xml:space="preserve"> between Hamlet and his mother?  Hamlet does seem obsessed with his mother's sexuality.  How old is Hamlet?  How old do you think Gertrude is?  Is Hamlet's disgust at Gertrude's sexuality justified?  To what extent is Gertrude guilty?  Was she "in on" her husband's murder?  Has Claudius confided in her since the murder?  How does Hamlet's perception of his mother affect his behavior or attitude toward Ophelia?  Why does he tell Ophelia to go to a nunnery?  Does Hamlet really love Ophelia?  If so, why is he cruel to her?  </w:t>
      </w:r>
    </w:p>
    <w:p w:rsidR="000E5821" w:rsidRPr="000E5821" w:rsidRDefault="000E5821" w:rsidP="000E5821">
      <w:pPr>
        <w:spacing w:before="100" w:beforeAutospacing="1" w:after="100" w:afterAutospacing="1" w:line="240" w:lineRule="auto"/>
        <w:rPr>
          <w:rFonts w:eastAsia="Times New Roman"/>
        </w:rPr>
      </w:pPr>
      <w:bookmarkStart w:id="5" w:name="madness"/>
      <w:bookmarkEnd w:id="5"/>
      <w:r w:rsidRPr="000E5821">
        <w:rPr>
          <w:rFonts w:eastAsia="Times New Roman"/>
        </w:rPr>
        <w:t xml:space="preserve">6) Hamlet claims that his madness is feigned, an "antic disposition" which he puts on for his own purposes (I.v.172).  Why would Hamlet want to feign </w:t>
      </w:r>
      <w:r w:rsidRPr="000E5821">
        <w:rPr>
          <w:rFonts w:eastAsia="Times New Roman"/>
          <w:b/>
          <w:bCs/>
        </w:rPr>
        <w:t>madness</w:t>
      </w:r>
      <w:r w:rsidRPr="000E5821">
        <w:rPr>
          <w:rFonts w:eastAsia="Times New Roman"/>
        </w:rPr>
        <w:t xml:space="preserve">?  How can an </w:t>
      </w:r>
      <w:r w:rsidRPr="000E5821">
        <w:rPr>
          <w:rFonts w:eastAsia="Times New Roman"/>
          <w:b/>
          <w:bCs/>
        </w:rPr>
        <w:t>appearance of insanity</w:t>
      </w:r>
      <w:r w:rsidRPr="000E5821">
        <w:rPr>
          <w:rFonts w:eastAsia="Times New Roman"/>
        </w:rPr>
        <w:t xml:space="preserve"> help him achieve his ends?  (Compare the role of Touchstone, the "fool" in AYLI.)  Is he really sane throughout the play, or does he ever cross the line into madness?  What about Ophelia's mad scene?  Is it real or feigned?  Is there "method in her madness" as well, or is she entirely irrational?  Why has she gone mad?  (What two reasons do her songs suggest?)  </w:t>
      </w:r>
    </w:p>
    <w:p w:rsidR="000E5821" w:rsidRPr="000E5821" w:rsidRDefault="000E5821" w:rsidP="000E5821">
      <w:pPr>
        <w:spacing w:before="100" w:beforeAutospacing="1" w:after="100" w:afterAutospacing="1" w:line="240" w:lineRule="auto"/>
        <w:rPr>
          <w:rFonts w:eastAsia="Times New Roman"/>
        </w:rPr>
      </w:pPr>
      <w:bookmarkStart w:id="6" w:name="unnatural"/>
      <w:bookmarkEnd w:id="6"/>
      <w:r w:rsidRPr="000E5821">
        <w:rPr>
          <w:rFonts w:eastAsia="Times New Roman"/>
        </w:rPr>
        <w:t xml:space="preserve">7) Hamlet famously declares that "something is rotten in the state of Denmark."  What other </w:t>
      </w:r>
      <w:r w:rsidRPr="000E5821">
        <w:rPr>
          <w:rFonts w:eastAsia="Times New Roman"/>
          <w:b/>
          <w:bCs/>
        </w:rPr>
        <w:t>natural imagery</w:t>
      </w:r>
      <w:r w:rsidRPr="000E5821">
        <w:rPr>
          <w:rFonts w:eastAsia="Times New Roman"/>
        </w:rPr>
        <w:t xml:space="preserve"> is used to describe the corruption of the Danish court?  What "</w:t>
      </w:r>
      <w:r w:rsidRPr="000E5821">
        <w:rPr>
          <w:rFonts w:eastAsia="Times New Roman"/>
          <w:b/>
          <w:bCs/>
        </w:rPr>
        <w:t>unnatural</w:t>
      </w:r>
      <w:r w:rsidRPr="000E5821">
        <w:rPr>
          <w:rFonts w:eastAsia="Times New Roman"/>
        </w:rPr>
        <w:t xml:space="preserve">" events or behaviors preceded the events recounted in the play?  What "unnatural" events or behaviors occur during the play?  Compare/contrast with </w:t>
      </w:r>
      <w:hyperlink r:id="rId9" w:anchor="nature" w:history="1">
        <w:r w:rsidRPr="000E5821">
          <w:rPr>
            <w:rFonts w:eastAsia="Times New Roman"/>
            <w:color w:val="0000FF"/>
            <w:u w:val="single"/>
          </w:rPr>
          <w:t>AYLI</w:t>
        </w:r>
      </w:hyperlink>
      <w:r w:rsidRPr="000E5821">
        <w:rPr>
          <w:rFonts w:eastAsia="Times New Roman"/>
        </w:rPr>
        <w:t xml:space="preserve">, </w:t>
      </w:r>
      <w:hyperlink r:id="rId10" w:anchor="appearance" w:history="1">
        <w:r w:rsidRPr="000E5821">
          <w:rPr>
            <w:rFonts w:eastAsia="Times New Roman"/>
            <w:color w:val="0000FF"/>
            <w:u w:val="single"/>
          </w:rPr>
          <w:t>HV</w:t>
        </w:r>
      </w:hyperlink>
      <w:r w:rsidRPr="000E5821">
        <w:rPr>
          <w:rFonts w:eastAsia="Times New Roman"/>
        </w:rPr>
        <w:t xml:space="preserve"> and </w:t>
      </w:r>
      <w:hyperlink r:id="rId11" w:anchor="unnatural" w:history="1">
        <w:r w:rsidRPr="000E5821">
          <w:rPr>
            <w:rFonts w:eastAsia="Times New Roman"/>
            <w:color w:val="0000FF"/>
            <w:u w:val="single"/>
          </w:rPr>
          <w:t>MAC</w:t>
        </w:r>
      </w:hyperlink>
      <w:r w:rsidRPr="000E5821">
        <w:rPr>
          <w:rFonts w:eastAsia="Times New Roman"/>
        </w:rPr>
        <w:t xml:space="preserve">.  </w:t>
      </w:r>
    </w:p>
    <w:p w:rsidR="000E5821" w:rsidRPr="000E5821" w:rsidRDefault="000E5821" w:rsidP="000E5821">
      <w:pPr>
        <w:spacing w:before="100" w:beforeAutospacing="1" w:after="100" w:afterAutospacing="1" w:line="240" w:lineRule="auto"/>
        <w:rPr>
          <w:rFonts w:eastAsia="Times New Roman"/>
        </w:rPr>
      </w:pPr>
      <w:r w:rsidRPr="000E5821">
        <w:rPr>
          <w:rFonts w:eastAsia="Times New Roman"/>
        </w:rPr>
        <w:lastRenderedPageBreak/>
        <w:t xml:space="preserve">8)  </w:t>
      </w:r>
      <w:r w:rsidRPr="000E5821">
        <w:rPr>
          <w:rFonts w:eastAsia="Times New Roman"/>
          <w:b/>
          <w:bCs/>
        </w:rPr>
        <w:t>Moral ambiguity</w:t>
      </w:r>
      <w:r w:rsidRPr="000E5821">
        <w:rPr>
          <w:rFonts w:eastAsia="Times New Roman"/>
        </w:rPr>
        <w:t xml:space="preserve">?  </w:t>
      </w:r>
      <w:r w:rsidRPr="000E5821">
        <w:rPr>
          <w:rFonts w:eastAsia="Times New Roman"/>
          <w:i/>
          <w:iCs/>
        </w:rPr>
        <w:t>Hamlet</w:t>
      </w:r>
      <w:r w:rsidRPr="000E5821">
        <w:rPr>
          <w:rFonts w:eastAsia="Times New Roman"/>
        </w:rPr>
        <w:t xml:space="preserve"> and </w:t>
      </w:r>
      <w:r w:rsidRPr="000E5821">
        <w:rPr>
          <w:rFonts w:eastAsia="Times New Roman"/>
          <w:i/>
          <w:iCs/>
        </w:rPr>
        <w:t>Macbeth</w:t>
      </w:r>
      <w:r w:rsidRPr="000E5821">
        <w:rPr>
          <w:rFonts w:eastAsia="Times New Roman"/>
        </w:rPr>
        <w:t xml:space="preserve"> recount similar stories (the usurping of a throne) from differing perspectives -- those of perpetrator and avenger.  Just as Macbeth was not ALL bad, Hamlet is not ALL good.  What are some of his faults or short-comings?  Do these constitute a "</w:t>
      </w:r>
      <w:r w:rsidRPr="000E5821">
        <w:rPr>
          <w:rFonts w:eastAsia="Times New Roman"/>
          <w:b/>
          <w:bCs/>
        </w:rPr>
        <w:t>fatal flaw</w:t>
      </w:r>
      <w:r w:rsidRPr="000E5821">
        <w:rPr>
          <w:rFonts w:eastAsia="Times New Roman"/>
        </w:rPr>
        <w:t xml:space="preserve">" (to use the concept and terminology of </w:t>
      </w:r>
      <w:hyperlink r:id="rId12" w:anchor="aristotle" w:history="1">
        <w:r w:rsidRPr="000E5821">
          <w:rPr>
            <w:rFonts w:eastAsia="Times New Roman"/>
            <w:color w:val="0000FF"/>
            <w:u w:val="single"/>
          </w:rPr>
          <w:t>Aristotle</w:t>
        </w:r>
      </w:hyperlink>
      <w:r w:rsidRPr="000E5821">
        <w:rPr>
          <w:rFonts w:eastAsia="Times New Roman"/>
        </w:rPr>
        <w:t xml:space="preserve"> or </w:t>
      </w:r>
      <w:hyperlink r:id="rId13" w:anchor="bradley" w:history="1">
        <w:r w:rsidRPr="000E5821">
          <w:rPr>
            <w:rFonts w:eastAsia="Times New Roman"/>
            <w:color w:val="0000FF"/>
            <w:u w:val="single"/>
          </w:rPr>
          <w:t>Bradley</w:t>
        </w:r>
      </w:hyperlink>
      <w:r w:rsidRPr="000E5821">
        <w:rPr>
          <w:rFonts w:eastAsia="Times New Roman"/>
        </w:rPr>
        <w:t xml:space="preserve">)? Why might Shakespeare have chosen to remain in the "grey area" rather than a more "black and white" depiction of Good and Evil?  Compare with Shakespeare's depiction of the protagonists in </w:t>
      </w:r>
      <w:hyperlink r:id="rId14" w:anchor="political" w:history="1">
        <w:r w:rsidRPr="000E5821">
          <w:rPr>
            <w:rFonts w:eastAsia="Times New Roman"/>
            <w:i/>
            <w:iCs/>
            <w:color w:val="0000FF"/>
            <w:u w:val="single"/>
          </w:rPr>
          <w:t>Henry V</w:t>
        </w:r>
      </w:hyperlink>
      <w:r w:rsidRPr="000E5821">
        <w:rPr>
          <w:rFonts w:eastAsia="Times New Roman"/>
        </w:rPr>
        <w:t xml:space="preserve"> and in </w:t>
      </w:r>
      <w:hyperlink r:id="rId15" w:anchor="moralambiguity" w:history="1">
        <w:r w:rsidRPr="000E5821">
          <w:rPr>
            <w:rFonts w:eastAsia="Times New Roman"/>
            <w:color w:val="0000FF"/>
            <w:u w:val="single"/>
          </w:rPr>
          <w:t>Macbeth</w:t>
        </w:r>
      </w:hyperlink>
      <w:r w:rsidRPr="000E5821">
        <w:rPr>
          <w:rFonts w:eastAsia="Times New Roman"/>
        </w:rPr>
        <w:t xml:space="preserve">. </w:t>
      </w:r>
      <w:r w:rsidRPr="000E5821">
        <w:rPr>
          <w:rFonts w:eastAsia="Times New Roman"/>
        </w:rPr>
        <w:br/>
        <w:t xml:space="preserve">  </w:t>
      </w:r>
    </w:p>
    <w:p w:rsidR="003F7941" w:rsidRDefault="003F7941"/>
    <w:sectPr w:rsidR="003F7941" w:rsidSect="003F79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5821"/>
    <w:rsid w:val="000E5821"/>
    <w:rsid w:val="003F7941"/>
    <w:rsid w:val="00552820"/>
    <w:rsid w:val="005B1479"/>
    <w:rsid w:val="00C17ABA"/>
    <w:rsid w:val="00EB37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5821"/>
    <w:rPr>
      <w:color w:val="0000FF"/>
      <w:u w:val="single"/>
    </w:rPr>
  </w:style>
  <w:style w:type="paragraph" w:styleId="NormalWeb">
    <w:name w:val="Normal (Web)"/>
    <w:basedOn w:val="Normal"/>
    <w:uiPriority w:val="99"/>
    <w:semiHidden/>
    <w:unhideWhenUsed/>
    <w:rsid w:val="000E5821"/>
    <w:pPr>
      <w:spacing w:before="100" w:beforeAutospacing="1" w:after="100" w:afterAutospacing="1"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a.calpoly.edu/~dschwart/engl339/ayli.html" TargetMode="External"/><Relationship Id="rId13" Type="http://schemas.openxmlformats.org/officeDocument/2006/relationships/hyperlink" Target="http://cla.calpoly.edu/~dschwart/engl339/tragedy.html" TargetMode="External"/><Relationship Id="rId3" Type="http://schemas.openxmlformats.org/officeDocument/2006/relationships/webSettings" Target="webSettings.xml"/><Relationship Id="rId7" Type="http://schemas.openxmlformats.org/officeDocument/2006/relationships/hyperlink" Target="http://cla.calpoly.edu/~dschwart/engl339/macbeth.html" TargetMode="External"/><Relationship Id="rId12" Type="http://schemas.openxmlformats.org/officeDocument/2006/relationships/hyperlink" Target="http://cla.calpoly.edu/~dschwart/engl339/tragedy.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la.calpoly.edu/~dschwart/engl339/tragedy.html" TargetMode="External"/><Relationship Id="rId11" Type="http://schemas.openxmlformats.org/officeDocument/2006/relationships/hyperlink" Target="http://cla.calpoly.edu/~dschwart/engl339/macbeth.html" TargetMode="External"/><Relationship Id="rId5" Type="http://schemas.openxmlformats.org/officeDocument/2006/relationships/hyperlink" Target="http://cla.calpoly.edu/~dschwart/engl339/tragedy.html" TargetMode="External"/><Relationship Id="rId15" Type="http://schemas.openxmlformats.org/officeDocument/2006/relationships/hyperlink" Target="http://cla.calpoly.edu/~dschwart/engl339/macbeth.html" TargetMode="External"/><Relationship Id="rId10" Type="http://schemas.openxmlformats.org/officeDocument/2006/relationships/hyperlink" Target="http://cla.calpoly.edu/~dschwart/engl339/hv.html" TargetMode="External"/><Relationship Id="rId4" Type="http://schemas.openxmlformats.org/officeDocument/2006/relationships/hyperlink" Target="http://cla.calpoly.edu/~dschwart/engl339/tragedy.html" TargetMode="External"/><Relationship Id="rId9" Type="http://schemas.openxmlformats.org/officeDocument/2006/relationships/hyperlink" Target="http://cla.calpoly.edu/~dschwart/engl339/ayli.html" TargetMode="External"/><Relationship Id="rId14" Type="http://schemas.openxmlformats.org/officeDocument/2006/relationships/hyperlink" Target="http://cla.calpoly.edu/~dschwart/engl339/h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dc:creator>
  <cp:lastModifiedBy>MASH</cp:lastModifiedBy>
  <cp:revision>1</cp:revision>
  <dcterms:created xsi:type="dcterms:W3CDTF">2011-11-03T16:30:00Z</dcterms:created>
  <dcterms:modified xsi:type="dcterms:W3CDTF">2011-11-03T17:52:00Z</dcterms:modified>
</cp:coreProperties>
</file>